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924AF" w14:textId="77777777" w:rsidR="00CB3911" w:rsidRPr="00345EED" w:rsidRDefault="00FD3852" w:rsidP="00FD3852">
      <w:pPr>
        <w:suppressAutoHyphens/>
        <w:rPr>
          <w:rFonts w:ascii="Times New Roman" w:hAnsi="Times New Roman" w:cs="Times New Roman"/>
        </w:rPr>
      </w:pPr>
      <w:r w:rsidRPr="00345EED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</w:p>
    <w:p w14:paraId="08BF6894" w14:textId="32972B7E" w:rsidR="006D36F8" w:rsidRPr="00345EED" w:rsidRDefault="00FD3852" w:rsidP="00CB3911">
      <w:pPr>
        <w:suppressAutoHyphens/>
        <w:jc w:val="center"/>
        <w:rPr>
          <w:rFonts w:ascii="Times New Roman" w:hAnsi="Times New Roman" w:cs="Times New Roman"/>
          <w:b/>
        </w:rPr>
      </w:pPr>
      <w:r w:rsidRPr="00345EED">
        <w:rPr>
          <w:rFonts w:ascii="Times New Roman" w:hAnsi="Times New Roman" w:cs="Times New Roman"/>
          <w:b/>
        </w:rPr>
        <w:t>A</w:t>
      </w:r>
      <w:r w:rsidR="00CB3911" w:rsidRPr="00345EED">
        <w:rPr>
          <w:rFonts w:ascii="Times New Roman" w:hAnsi="Times New Roman" w:cs="Times New Roman"/>
          <w:b/>
        </w:rPr>
        <w:t xml:space="preserve">parat EKG z wózkiem – </w:t>
      </w:r>
      <w:r w:rsidR="00105F4B" w:rsidRPr="00345EED">
        <w:rPr>
          <w:rFonts w:ascii="Times New Roman" w:hAnsi="Times New Roman" w:cs="Times New Roman"/>
          <w:b/>
        </w:rPr>
        <w:t>2</w:t>
      </w:r>
      <w:r w:rsidR="00CB3911" w:rsidRPr="00345EED">
        <w:rPr>
          <w:rFonts w:ascii="Times New Roman" w:hAnsi="Times New Roman" w:cs="Times New Roman"/>
          <w:b/>
        </w:rPr>
        <w:t xml:space="preserve"> szt.</w:t>
      </w:r>
    </w:p>
    <w:p w14:paraId="6C6C615B" w14:textId="77777777" w:rsidR="00AC6459" w:rsidRPr="00345EED" w:rsidRDefault="00AC6459" w:rsidP="00CB3911">
      <w:pPr>
        <w:suppressAutoHyphens/>
        <w:jc w:val="center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473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96"/>
        <w:gridCol w:w="8505"/>
        <w:gridCol w:w="1352"/>
        <w:gridCol w:w="3303"/>
      </w:tblGrid>
      <w:tr w:rsidR="00345EED" w:rsidRPr="00345EED" w14:paraId="02F00AF6" w14:textId="77777777" w:rsidTr="00345EED">
        <w:trPr>
          <w:trHeight w:val="717"/>
        </w:trPr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345EED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5EE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345EED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5EED">
              <w:rPr>
                <w:rFonts w:ascii="Times New Roman" w:hAnsi="Times New Roman" w:cs="Times New Roman"/>
                <w:b/>
              </w:rPr>
              <w:t>Parametry techniczne i funkcjonalne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345EED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5EED">
              <w:rPr>
                <w:rFonts w:ascii="Times New Roman" w:hAnsi="Times New Roman" w:cs="Times New Roman"/>
                <w:b/>
              </w:rPr>
              <w:t>Wymagania graniczne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345EED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5EED">
              <w:rPr>
                <w:rFonts w:ascii="Times New Roman" w:hAnsi="Times New Roman" w:cs="Times New Roman"/>
                <w:b/>
              </w:rPr>
              <w:t>Parametry oferowane</w:t>
            </w:r>
          </w:p>
          <w:p w14:paraId="4A3F8C24" w14:textId="77777777" w:rsidR="00D93245" w:rsidRPr="00345EED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5EED">
              <w:rPr>
                <w:rFonts w:ascii="Times New Roman" w:hAnsi="Times New Roman" w:cs="Times New Roman"/>
                <w:i/>
              </w:rPr>
              <w:t>(podać zakres lub opisać)</w:t>
            </w:r>
          </w:p>
        </w:tc>
      </w:tr>
      <w:tr w:rsidR="00345EED" w:rsidRPr="00345EED" w14:paraId="576BC45F" w14:textId="77777777" w:rsidTr="00345EED">
        <w:trPr>
          <w:trHeight w:val="228"/>
        </w:trPr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345EED" w:rsidRDefault="00056C67" w:rsidP="004859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345EED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345EED">
              <w:rPr>
                <w:rFonts w:ascii="Times New Roman" w:hAnsi="Times New Roman" w:cs="Times New Roman"/>
                <w:b/>
                <w:bCs/>
                <w:lang w:val="pl-PL"/>
              </w:rPr>
              <w:t xml:space="preserve">Nazwa: 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345EED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345EED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38D0B976" w14:textId="77777777" w:rsidTr="00345EED">
        <w:trPr>
          <w:trHeight w:val="228"/>
        </w:trPr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345EED" w:rsidRDefault="00056C67" w:rsidP="004859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345EED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345EED">
              <w:rPr>
                <w:rFonts w:ascii="Times New Roman" w:hAnsi="Times New Roman" w:cs="Times New Roman"/>
                <w:b/>
                <w:bCs/>
                <w:lang w:val="pl-PL"/>
              </w:rPr>
              <w:t>Producent/model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345EED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345EED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55EAD88C" w14:textId="77777777" w:rsidTr="00345EED">
        <w:trPr>
          <w:trHeight w:val="228"/>
        </w:trPr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345EED" w:rsidRDefault="00056C67" w:rsidP="004859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345EED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345EED">
              <w:rPr>
                <w:rFonts w:ascii="Times New Roman" w:hAnsi="Times New Roman" w:cs="Times New Roman"/>
                <w:b/>
                <w:bCs/>
                <w:lang w:val="pl-PL"/>
              </w:rPr>
              <w:t>Kraj pochodzenia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345EED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345EED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41693750" w14:textId="77777777" w:rsidTr="00345EED">
        <w:trPr>
          <w:trHeight w:val="228"/>
        </w:trPr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345EED" w:rsidRDefault="00056C67" w:rsidP="004859D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DADAC28" w:rsidR="00056C67" w:rsidRPr="00345EED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345EED">
              <w:rPr>
                <w:rFonts w:ascii="Times New Roman" w:hAnsi="Times New Roman" w:cs="Times New Roman"/>
                <w:b/>
                <w:bCs/>
                <w:lang w:val="pl-PL"/>
              </w:rPr>
              <w:t>Rok produkcji nie starszy niż 202</w:t>
            </w:r>
            <w:r w:rsidR="00CB3911" w:rsidRPr="00345EED">
              <w:rPr>
                <w:rFonts w:ascii="Times New Roman" w:hAnsi="Times New Roman" w:cs="Times New Roman"/>
                <w:b/>
                <w:bCs/>
                <w:lang w:val="pl-PL"/>
              </w:rPr>
              <w:t>5</w:t>
            </w:r>
            <w:r w:rsidRPr="00345EED">
              <w:rPr>
                <w:rFonts w:ascii="Times New Roman" w:hAnsi="Times New Roman" w:cs="Times New Roman"/>
                <w:b/>
                <w:bCs/>
                <w:lang w:val="pl-PL"/>
              </w:rPr>
              <w:t>, urządzenie fabrycznie nowe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345EED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345EED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2A89D044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5AE9258E" w:rsidR="005F4675" w:rsidRPr="00345EED" w:rsidRDefault="00AC0380" w:rsidP="005F4675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5</w:t>
            </w:r>
            <w:r w:rsidR="005F4675" w:rsidRPr="00345E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69" w:type="pct"/>
          </w:tcPr>
          <w:p w14:paraId="3F429A24" w14:textId="44954BC9" w:rsidR="005F4675" w:rsidRPr="00345EED" w:rsidRDefault="00CB3911" w:rsidP="005F467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Zasilanie sieciowe oraz w</w:t>
            </w:r>
            <w:r w:rsidR="005F4675" w:rsidRPr="00345EED">
              <w:rPr>
                <w:rFonts w:ascii="Times New Roman" w:hAnsi="Times New Roman" w:cs="Times New Roman"/>
              </w:rPr>
              <w:t xml:space="preserve">budowany akumulator, którego pojemność umożliwia min. 3,5 godz. ciągłego monitorowania 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02813" w14:textId="618020F4" w:rsidR="005F4675" w:rsidRPr="00345EED" w:rsidRDefault="005F4675" w:rsidP="00173D89">
            <w:pPr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5F4675" w:rsidRPr="00345EED" w:rsidRDefault="005F4675" w:rsidP="005F467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569F6424" w14:textId="0B7D0A42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vAlign w:val="center"/>
          </w:tcPr>
          <w:p w14:paraId="370FD5E2" w14:textId="73263AA4" w:rsidR="00CB3911" w:rsidRPr="00345EED" w:rsidRDefault="00AC0380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vAlign w:val="center"/>
          </w:tcPr>
          <w:p w14:paraId="758D20BB" w14:textId="59C30695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Ochrona przed impulsem defibrylacji CF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vAlign w:val="center"/>
          </w:tcPr>
          <w:p w14:paraId="694366B0" w14:textId="5A0473B5" w:rsidR="00CB3911" w:rsidRPr="00345EED" w:rsidRDefault="00CB3911" w:rsidP="00CB3911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vAlign w:val="center"/>
          </w:tcPr>
          <w:p w14:paraId="19B058C7" w14:textId="1E34C3AC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131426C6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3CDCC77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69" w:type="pct"/>
          </w:tcPr>
          <w:p w14:paraId="764261E5" w14:textId="3D528D7B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345EED">
              <w:rPr>
                <w:rFonts w:ascii="Times New Roman" w:hAnsi="Times New Roman" w:cs="Times New Roman"/>
              </w:rPr>
              <w:t>Wyświetlacz LCD TFT kolorowy 24 bitowy o przekątnej min. 8 cali z podświetleniem LED  oraz rozdzielczości min. 800 x 480 pikseli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294D6" w14:textId="55383428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0D7A817E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620472DC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69" w:type="pct"/>
          </w:tcPr>
          <w:p w14:paraId="7C299608" w14:textId="70502E54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345EED">
              <w:rPr>
                <w:rFonts w:ascii="Times New Roman" w:hAnsi="Times New Roman" w:cs="Times New Roman"/>
              </w:rPr>
              <w:t>Wymiary urządzenia</w:t>
            </w:r>
            <w:r w:rsidR="00AC0380" w:rsidRPr="00345EED">
              <w:rPr>
                <w:rFonts w:ascii="Times New Roman" w:hAnsi="Times New Roman" w:cs="Times New Roman"/>
              </w:rPr>
              <w:t xml:space="preserve">: </w:t>
            </w:r>
            <w:r w:rsidRPr="00345EED">
              <w:rPr>
                <w:rFonts w:ascii="Times New Roman" w:hAnsi="Times New Roman" w:cs="Times New Roman"/>
              </w:rPr>
              <w:t xml:space="preserve">130 mm x 365 mm x 310 mm (wszystkie wymiary w tolerancji </w:t>
            </w:r>
            <w:r w:rsidRPr="00345EED">
              <w:rPr>
                <w:rFonts w:ascii="Times New Roman" w:hAnsi="Times New Roman" w:cs="Times New Roman"/>
                <w:strike/>
              </w:rPr>
              <w:t>max</w:t>
            </w:r>
            <w:r w:rsidRPr="00345EED">
              <w:rPr>
                <w:rFonts w:ascii="Times New Roman" w:hAnsi="Times New Roman" w:cs="Times New Roman"/>
              </w:rPr>
              <w:t xml:space="preserve"> +/- 10 mm)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DA7AA" w14:textId="70BEF7B9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5F644149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13685A6C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69" w:type="pct"/>
          </w:tcPr>
          <w:p w14:paraId="69327262" w14:textId="77777777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Na wyświetlaczu prezentacja krzywej EKG, wartości parametrów i menu.</w:t>
            </w:r>
          </w:p>
          <w:p w14:paraId="6C4D7C16" w14:textId="4F5B154F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345EED">
              <w:rPr>
                <w:rFonts w:ascii="Times New Roman" w:hAnsi="Times New Roman" w:cs="Times New Roman"/>
              </w:rPr>
              <w:t>Menu w języku polskim.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E3BB8" w14:textId="744D4D44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619C2327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2A148CFE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69" w:type="pct"/>
          </w:tcPr>
          <w:p w14:paraId="65D62A6A" w14:textId="549A142D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345EED">
              <w:rPr>
                <w:rFonts w:ascii="Times New Roman" w:hAnsi="Times New Roman" w:cs="Times New Roman"/>
              </w:rPr>
              <w:t>Klawiatura funkcyjna oraz alfanumeryczna zabezpieczona przed zalaniem, nie dopuszcza się klawiatury wirtualnej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624B5" w14:textId="3604E089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5CDC518B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309FA830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69" w:type="pct"/>
            <w:vAlign w:val="center"/>
          </w:tcPr>
          <w:p w14:paraId="4155997F" w14:textId="7426A79B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Ciągły pomiar i prezentacja na ekranie HR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E7E06" w14:textId="09F8DC39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336C5B54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4E7E66CF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69" w:type="pct"/>
          </w:tcPr>
          <w:p w14:paraId="75F843A7" w14:textId="2B253460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Detekcja stymulatora serca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552E" w14:textId="4D570D28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09B27762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0D02C383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069" w:type="pct"/>
            <w:vAlign w:val="center"/>
          </w:tcPr>
          <w:p w14:paraId="7D999EF8" w14:textId="1FA09FE9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 xml:space="preserve">Impedancja wejściowa &gt;50 [MΩ] 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49073" w14:textId="7023621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3A0E68AF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7F2FA99F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069" w:type="pct"/>
            <w:vAlign w:val="center"/>
          </w:tcPr>
          <w:p w14:paraId="2F52B88C" w14:textId="18771241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CMRR &gt;110 dB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EA2E3" w14:textId="2B0411DE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5323CE1C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129F2746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069" w:type="pct"/>
            <w:vAlign w:val="center"/>
          </w:tcPr>
          <w:p w14:paraId="1557E1C3" w14:textId="562E4BB6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Częstotliwość próbkowania 1000 [Hz] / kanał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A1E5" w14:textId="491B6BB2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189ED4A1" w14:textId="3BFF58B1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D02859E" w14:textId="7EB25C6D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DFA4DA6" w14:textId="71A0E8EE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Detekcja pików rozrusznika serca: próbkowanie 16000 [Hz]/kanał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BFA30" w14:textId="77777777" w:rsidR="00CB3911" w:rsidRPr="00345EED" w:rsidRDefault="00CB3911" w:rsidP="00CB3911">
            <w:pPr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1C0DC" w14:textId="35AAB7DA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4F559598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1B90C40D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069" w:type="pct"/>
            <w:vAlign w:val="center"/>
          </w:tcPr>
          <w:p w14:paraId="6576BCCF" w14:textId="5B656781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Filtr zakłóceń sieciowych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63CF3" w14:textId="5C40AE02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59EE616C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1BBDE358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069" w:type="pct"/>
            <w:vAlign w:val="center"/>
          </w:tcPr>
          <w:p w14:paraId="02925CED" w14:textId="38605D04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 xml:space="preserve">Filtr zakłóceń mięśniowych 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3A8F8" w14:textId="63DD3792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2E8C5C4E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5EC7586B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069" w:type="pct"/>
            <w:vAlign w:val="center"/>
          </w:tcPr>
          <w:p w14:paraId="3F0049C7" w14:textId="38A9C311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 xml:space="preserve">Filtr anty-dryftowy 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B340F" w14:textId="63AD33A6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672023E3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2097FC94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069" w:type="pct"/>
          </w:tcPr>
          <w:p w14:paraId="56B52A36" w14:textId="06A3444B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Sygnał EKG 12 odprowadzeń standardowych – wydruk w formacie 12-kanałowym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12BCF" w14:textId="407FB4AF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31DC609C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01C18F56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069" w:type="pct"/>
          </w:tcPr>
          <w:p w14:paraId="5386CFD1" w14:textId="6517400C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Formaty wydruku</w:t>
            </w:r>
            <w:r w:rsidR="00612C6D" w:rsidRPr="00345EED">
              <w:rPr>
                <w:rFonts w:ascii="Times New Roman" w:hAnsi="Times New Roman" w:cs="Times New Roman"/>
              </w:rPr>
              <w:t xml:space="preserve"> min.</w:t>
            </w:r>
            <w:r w:rsidRPr="00345EED">
              <w:rPr>
                <w:rFonts w:ascii="Times New Roman" w:hAnsi="Times New Roman" w:cs="Times New Roman"/>
              </w:rPr>
              <w:t>:</w:t>
            </w:r>
            <w:r w:rsidR="003154AF">
              <w:rPr>
                <w:rFonts w:ascii="Times New Roman" w:hAnsi="Times New Roman" w:cs="Times New Roman"/>
              </w:rPr>
              <w:t xml:space="preserve"> </w:t>
            </w:r>
            <w:r w:rsidRPr="00345EED">
              <w:rPr>
                <w:rFonts w:ascii="Times New Roman" w:hAnsi="Times New Roman" w:cs="Times New Roman"/>
              </w:rPr>
              <w:t>3*4 ; 3*4+1R ; 3*4+3R ; 6*2 ; 6*2+1R  /12*1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F619C" w14:textId="7A4691D6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16E4C5CB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79A49A59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3069" w:type="pct"/>
          </w:tcPr>
          <w:p w14:paraId="3C235D92" w14:textId="0055B68F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Głowica drukująca z automatyczną regulacją linii izotermicznej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8EAB" w14:textId="73492A24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3D41C726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AC24CCF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069" w:type="pct"/>
          </w:tcPr>
          <w:p w14:paraId="7B935723" w14:textId="58E2AF00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Czułość: 2,5/5/10/20 mm/mV oraz AUTO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2D498" w14:textId="0B6067E6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3BB07868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4B097126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069" w:type="pct"/>
          </w:tcPr>
          <w:p w14:paraId="474CC48A" w14:textId="1204A489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Prędkość zapisu rejestratora</w:t>
            </w:r>
            <w:r w:rsidR="00612C6D" w:rsidRPr="00345EED">
              <w:rPr>
                <w:rFonts w:ascii="Times New Roman" w:hAnsi="Times New Roman" w:cs="Times New Roman"/>
              </w:rPr>
              <w:t xml:space="preserve"> min.</w:t>
            </w:r>
            <w:r w:rsidRPr="00345EED">
              <w:rPr>
                <w:rFonts w:ascii="Times New Roman" w:hAnsi="Times New Roman" w:cs="Times New Roman"/>
              </w:rPr>
              <w:t>: 5/12,5/25/50 mm/s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CB3BA" w14:textId="6E266FE5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20400356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44469160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069" w:type="pct"/>
          </w:tcPr>
          <w:p w14:paraId="01DF9C90" w14:textId="539FA66A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Technologia pisaka: wydruk termiczny punktowy tablicowy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5F3EF" w14:textId="2EC02506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65B956CB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6243F028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069" w:type="pct"/>
          </w:tcPr>
          <w:p w14:paraId="748C1E1A" w14:textId="1C591BF7" w:rsidR="00CB3911" w:rsidRPr="00345EED" w:rsidRDefault="00CB3911" w:rsidP="00CB3911">
            <w:pPr>
              <w:suppressAutoHyphens/>
              <w:snapToGrid w:val="0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Szerokość papieru min. (szer.) 210 mm  x (wys.) 295  mm. - składanka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C44E" w14:textId="2192A2D5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17632FB0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FF9CE" w14:textId="1EE3BB28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069" w:type="pct"/>
            <w:vAlign w:val="center"/>
          </w:tcPr>
          <w:p w14:paraId="6E1F3085" w14:textId="117D7F87" w:rsidR="00CB3911" w:rsidRPr="00345EED" w:rsidRDefault="00CB3911" w:rsidP="00CB3911">
            <w:pPr>
              <w:suppressAutoHyphens/>
              <w:snapToGrid w:val="0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Możliwość przeglądania i oceny badania na badania przed wydrukiem na ekranie urządzenia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5529B" w14:textId="16920FB9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100DEC98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A16B1" w14:textId="218FB59D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069" w:type="pct"/>
            <w:vAlign w:val="center"/>
          </w:tcPr>
          <w:p w14:paraId="6E055033" w14:textId="7C71F017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Wydruk w trybie monitorowania rytmu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2B4CE" w14:textId="3A1491ED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26F43672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A4596" w14:textId="599A3160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069" w:type="pct"/>
            <w:vAlign w:val="center"/>
          </w:tcPr>
          <w:p w14:paraId="583C3EF7" w14:textId="422EF668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 xml:space="preserve">Automatyczna analiza i interpretacja (dorośli, dzieci, noworodki) w języku polskim 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881C5" w14:textId="1EAFCE4C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0476793B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F3466" w14:textId="4065E9CE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069" w:type="pct"/>
            <w:vAlign w:val="center"/>
          </w:tcPr>
          <w:p w14:paraId="537A2B88" w14:textId="5989FD45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Ponowna analiza EKG po zmianie danych demograficznych pacjenta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F1A0" w14:textId="1DC61ABB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45692E9D" w14:textId="77777777" w:rsidTr="00345EED">
        <w:trPr>
          <w:trHeight w:val="219"/>
        </w:trPr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CE692" w14:textId="623EC26C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069" w:type="pct"/>
          </w:tcPr>
          <w:p w14:paraId="20F61601" w14:textId="53FC4988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Sygnalizacja braku kontaktu elektrod i odłączenia przewodu ekg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6E93A" w14:textId="109DB8D5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E1DC7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0ED73366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2BD94" w14:textId="098738E4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069" w:type="pct"/>
            <w:vAlign w:val="center"/>
          </w:tcPr>
          <w:p w14:paraId="1FDFCBCF" w14:textId="0DC86F5D" w:rsidR="00CB3911" w:rsidRPr="00345EED" w:rsidRDefault="00CB3911" w:rsidP="00CB3911">
            <w:pPr>
              <w:spacing w:after="60"/>
              <w:rPr>
                <w:rFonts w:ascii="Times New Roman" w:hAnsi="Times New Roman" w:cs="Times New Roman"/>
                <w:bCs/>
              </w:rPr>
            </w:pPr>
            <w:r w:rsidRPr="00345EED">
              <w:rPr>
                <w:rFonts w:ascii="Times New Roman" w:hAnsi="Times New Roman" w:cs="Times New Roman"/>
              </w:rPr>
              <w:t>Funkcja uśpienia (standby) umożliwiająca szybki start aparatu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A7892" w14:textId="5D650E29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077F8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0C5F1478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A1B96" w14:textId="77777777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27.</w:t>
            </w:r>
          </w:p>
          <w:p w14:paraId="06835A24" w14:textId="69C16B8D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9" w:type="pct"/>
          </w:tcPr>
          <w:p w14:paraId="7825C049" w14:textId="08DD30C3" w:rsidR="00CB3911" w:rsidRPr="00345EED" w:rsidRDefault="00CB3911" w:rsidP="00CB3911">
            <w:pPr>
              <w:adjustRightInd w:val="0"/>
              <w:rPr>
                <w:rFonts w:ascii="Times New Roman" w:eastAsia="ArialMT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Możliwość archiwizacji badania do pamięci wewnętrznej (min. 800 badań)  i eksportu danych do pamięci typu Pendrive w formacie PDF, XML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EACF9" w14:textId="28A4519A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EC16B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67DB1D82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794B1AC6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069" w:type="pct"/>
          </w:tcPr>
          <w:p w14:paraId="6C10905C" w14:textId="42DB5397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Możliwość współpracy urządzenia w sieci komputerowej. Współpraca z serwerem FTP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EFA01" w14:textId="7322AF1B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6D3324AE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6AADEE41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069" w:type="pct"/>
            <w:vAlign w:val="center"/>
          </w:tcPr>
          <w:p w14:paraId="0CACD684" w14:textId="14A48431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Przeglądanie i wydruk badania z archiwum urządzenia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E42B8" w14:textId="066FF624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670CE958" w14:textId="77777777" w:rsidTr="00345EED"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0EF3A1E5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069" w:type="pct"/>
            <w:vAlign w:val="center"/>
          </w:tcPr>
          <w:p w14:paraId="4D18C37D" w14:textId="14DFBF12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345EED">
              <w:rPr>
                <w:rFonts w:ascii="Times New Roman" w:hAnsi="Times New Roman" w:cs="Times New Roman"/>
              </w:rPr>
              <w:t>Czas rozruchu max</w:t>
            </w:r>
            <w:r w:rsidR="00AC6459" w:rsidRPr="00345EED">
              <w:rPr>
                <w:rFonts w:ascii="Times New Roman" w:hAnsi="Times New Roman" w:cs="Times New Roman"/>
              </w:rPr>
              <w:t>.</w:t>
            </w:r>
            <w:r w:rsidRPr="00345EED">
              <w:rPr>
                <w:rFonts w:ascii="Times New Roman" w:hAnsi="Times New Roman" w:cs="Times New Roman"/>
              </w:rPr>
              <w:t xml:space="preserve"> 7s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75B1" w14:textId="5EA5EFF5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590EE373" w14:textId="77777777" w:rsidTr="00345EED"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0F0FD" w14:textId="0295EDC7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069" w:type="pct"/>
          </w:tcPr>
          <w:p w14:paraId="53FA09A1" w14:textId="1CA48830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Możliwość wydruku badania na drukarce laserowej podłączonej bezpośrednio do aparatu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038BC" w14:textId="52E794FA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D5692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7E791634" w14:textId="77777777" w:rsidTr="00345EED"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4D6DA" w14:textId="5C9705B5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069" w:type="pct"/>
          </w:tcPr>
          <w:p w14:paraId="1FE367C0" w14:textId="194B1F4D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Możliwość rozszerzenia funkcji urządzenia o opcję Wi-Fi oraz czytnik kodów kreskowych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00292" w14:textId="71FC96B3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F825D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1098B9BB" w14:textId="77777777" w:rsidTr="00345EED"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CCB69" w14:textId="1666DD31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069" w:type="pct"/>
          </w:tcPr>
          <w:p w14:paraId="19446732" w14:textId="6F094E69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 xml:space="preserve">Możliwość rozbudowy o system do archiwizacji i analizy badań 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99F1" w14:textId="446827C5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995E8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12586CFB" w14:textId="77777777" w:rsidTr="00345EED"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EF5E" w14:textId="7429296B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069" w:type="pct"/>
          </w:tcPr>
          <w:p w14:paraId="2A82CCBB" w14:textId="6F5B4189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Wyposażenie: przewód pacjenta, elektrody przyssawkowe oraz klipsowe, papier termiczny</w:t>
            </w:r>
            <w:r w:rsidR="00E626A5" w:rsidRPr="00345EED">
              <w:rPr>
                <w:rFonts w:ascii="Times New Roman" w:hAnsi="Times New Roman" w:cs="Times New Roman"/>
              </w:rPr>
              <w:t xml:space="preserve"> – zestaw startowy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E4C4" w14:textId="75E7CF11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9344E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2BED3B49" w14:textId="77777777" w:rsidTr="00345EED"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2F1EE" w14:textId="617C74E4" w:rsidR="00CB3911" w:rsidRPr="00345EED" w:rsidRDefault="00CB3911" w:rsidP="00CB3911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069" w:type="pct"/>
          </w:tcPr>
          <w:p w14:paraId="7FD82F58" w14:textId="5311FC18" w:rsidR="00CB3911" w:rsidRPr="00345EED" w:rsidRDefault="00CB3911" w:rsidP="00CB391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Mobilny wózek aparaturowy na kółkach</w:t>
            </w:r>
            <w:r w:rsidR="00E626A5" w:rsidRPr="00345EED">
              <w:rPr>
                <w:rFonts w:ascii="Times New Roman" w:hAnsi="Times New Roman" w:cs="Times New Roman"/>
              </w:rPr>
              <w:t xml:space="preserve"> – 1 szt. Wózek posiada</w:t>
            </w:r>
            <w:r w:rsidRPr="00345EED">
              <w:rPr>
                <w:rFonts w:ascii="Times New Roman" w:hAnsi="Times New Roman" w:cs="Times New Roman"/>
              </w:rPr>
              <w:t xml:space="preserve"> kółka wyposażone w blokadę</w:t>
            </w:r>
            <w:r w:rsidR="00145BB9" w:rsidRPr="00345EED">
              <w:rPr>
                <w:rFonts w:ascii="Times New Roman" w:hAnsi="Times New Roman" w:cs="Times New Roman"/>
              </w:rPr>
              <w:t xml:space="preserve"> (min</w:t>
            </w:r>
            <w:r w:rsidR="00AC6459" w:rsidRPr="00345EED">
              <w:rPr>
                <w:rFonts w:ascii="Times New Roman" w:hAnsi="Times New Roman" w:cs="Times New Roman"/>
              </w:rPr>
              <w:t>.</w:t>
            </w:r>
            <w:r w:rsidR="00145BB9" w:rsidRPr="00345EED">
              <w:rPr>
                <w:rFonts w:ascii="Times New Roman" w:hAnsi="Times New Roman" w:cs="Times New Roman"/>
              </w:rPr>
              <w:t xml:space="preserve"> 2)</w:t>
            </w:r>
            <w:r w:rsidR="00E626A5" w:rsidRPr="00345EED">
              <w:rPr>
                <w:rFonts w:ascii="Times New Roman" w:hAnsi="Times New Roman" w:cs="Times New Roman"/>
              </w:rPr>
              <w:t>,</w:t>
            </w:r>
            <w:r w:rsidRPr="00345EED">
              <w:rPr>
                <w:rFonts w:ascii="Times New Roman" w:hAnsi="Times New Roman" w:cs="Times New Roman"/>
              </w:rPr>
              <w:t xml:space="preserve"> kosz na akcesoria oraz wysięgnik na przewód pacjenta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34C9" w14:textId="65BCC53A" w:rsidR="00CB3911" w:rsidRPr="00345EED" w:rsidRDefault="00CB3911" w:rsidP="00CB391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ED98F" w14:textId="77777777" w:rsidR="00CB3911" w:rsidRPr="00345EED" w:rsidRDefault="00CB3911" w:rsidP="00CB391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2E694558" w14:textId="77777777" w:rsidTr="00345EED"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C62AD" w14:textId="05F2BEDD" w:rsidR="00345EED" w:rsidRPr="00345EED" w:rsidRDefault="00345EED" w:rsidP="00345EED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069" w:type="pct"/>
          </w:tcPr>
          <w:p w14:paraId="6FF25153" w14:textId="5954D67F" w:rsidR="00345EED" w:rsidRPr="00345EED" w:rsidRDefault="00345EED" w:rsidP="00345EED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  <w:lang w:val="en-GB" w:eastAsia="en-US"/>
              </w:rPr>
              <w:t>Współpraca urządzenia w sieci komputerowej bezprzewodowej WIFI pasma 2,4 GHz oraz 5 GHz oraz przewodowej. Współpraca z serwerem FTP, SMB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6CC1F" w14:textId="5F379F07" w:rsidR="00345EED" w:rsidRPr="00345EED" w:rsidRDefault="00345EED" w:rsidP="00345EE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19B8C" w14:textId="2C90FFFA" w:rsidR="00345EED" w:rsidRPr="00345EED" w:rsidRDefault="00345EED" w:rsidP="00345EED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EED" w:rsidRPr="00345EED" w14:paraId="5BBCBDC6" w14:textId="77777777" w:rsidTr="00345EED"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61C1" w14:textId="243DE74C" w:rsidR="00345EED" w:rsidRPr="00345EED" w:rsidRDefault="00345EED" w:rsidP="00345EED">
            <w:pPr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069" w:type="pct"/>
          </w:tcPr>
          <w:p w14:paraId="4908F863" w14:textId="210088E8" w:rsidR="00345EED" w:rsidRPr="00345EED" w:rsidRDefault="00345EED" w:rsidP="00345EED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  <w:lang w:val="en-GB" w:eastAsia="en-US"/>
              </w:rPr>
              <w:t>Pełne wsparcie standardu sieci WIFI z obsługą standardu szyfrowania WPA2 Enterprise, WPA3 Enterprise.</w:t>
            </w:r>
          </w:p>
        </w:tc>
        <w:tc>
          <w:tcPr>
            <w:tcW w:w="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CE8B" w14:textId="77DB9269" w:rsidR="00345EED" w:rsidRPr="00345EED" w:rsidRDefault="00345EED" w:rsidP="00345EE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45E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1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9AFDF" w14:textId="51B8EF8A" w:rsidR="00345EED" w:rsidRPr="00345EED" w:rsidRDefault="00345EED" w:rsidP="00345EED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0F2767A" w14:textId="77777777" w:rsidR="00641065" w:rsidRPr="00345EED" w:rsidRDefault="00641065" w:rsidP="00655B21">
      <w:pPr>
        <w:rPr>
          <w:rFonts w:ascii="Times New Roman" w:hAnsi="Times New Roman" w:cs="Times New Roman"/>
        </w:rPr>
      </w:pPr>
    </w:p>
    <w:sectPr w:rsidR="00641065" w:rsidRPr="00345EED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219A924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F8A">
          <w:rPr>
            <w:noProof/>
          </w:rPr>
          <w:t>5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87CC2"/>
    <w:multiLevelType w:val="hybridMultilevel"/>
    <w:tmpl w:val="582AAD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5F4B"/>
    <w:rsid w:val="0010760C"/>
    <w:rsid w:val="00124CDF"/>
    <w:rsid w:val="00125BEA"/>
    <w:rsid w:val="00130F07"/>
    <w:rsid w:val="00140970"/>
    <w:rsid w:val="0014361C"/>
    <w:rsid w:val="00143E9C"/>
    <w:rsid w:val="00145BB9"/>
    <w:rsid w:val="001549F1"/>
    <w:rsid w:val="00154C82"/>
    <w:rsid w:val="001558F2"/>
    <w:rsid w:val="001660F5"/>
    <w:rsid w:val="001709BA"/>
    <w:rsid w:val="00171E50"/>
    <w:rsid w:val="00173D89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54AF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45EED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363B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5F4675"/>
    <w:rsid w:val="006059DB"/>
    <w:rsid w:val="00606E3B"/>
    <w:rsid w:val="00607DD5"/>
    <w:rsid w:val="00610570"/>
    <w:rsid w:val="00612126"/>
    <w:rsid w:val="00612A71"/>
    <w:rsid w:val="00612C6D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577CB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4545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6A5D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3F8A"/>
    <w:rsid w:val="00A875AD"/>
    <w:rsid w:val="00A90DE8"/>
    <w:rsid w:val="00A91F28"/>
    <w:rsid w:val="00A92E77"/>
    <w:rsid w:val="00A9627E"/>
    <w:rsid w:val="00A96684"/>
    <w:rsid w:val="00AA036C"/>
    <w:rsid w:val="00AA3270"/>
    <w:rsid w:val="00AB3555"/>
    <w:rsid w:val="00AB66FC"/>
    <w:rsid w:val="00AB760F"/>
    <w:rsid w:val="00AC0380"/>
    <w:rsid w:val="00AC20C4"/>
    <w:rsid w:val="00AC3B6D"/>
    <w:rsid w:val="00AC6459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17D1F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3911"/>
    <w:rsid w:val="00CB41DB"/>
    <w:rsid w:val="00CB6631"/>
    <w:rsid w:val="00CB6886"/>
    <w:rsid w:val="00CC4EDB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6A5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3852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Standard">
    <w:name w:val="Standard"/>
    <w:rsid w:val="005F4675"/>
    <w:pPr>
      <w:widowControl/>
      <w:suppressAutoHyphens/>
      <w:autoSpaceDE/>
      <w:spacing w:after="200" w:line="360" w:lineRule="auto"/>
      <w:jc w:val="both"/>
      <w:textAlignment w:val="baseline"/>
    </w:pPr>
    <w:rPr>
      <w:rFonts w:ascii="Arial" w:eastAsia="Arial Unicode MS" w:hAnsi="Arial" w:cs="Calibri"/>
      <w:kern w:val="3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4C846-E95C-49B5-86DE-654C6268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485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55</cp:revision>
  <cp:lastPrinted>2024-11-14T08:47:00Z</cp:lastPrinted>
  <dcterms:created xsi:type="dcterms:W3CDTF">2025-04-07T06:15:00Z</dcterms:created>
  <dcterms:modified xsi:type="dcterms:W3CDTF">2025-07-11T08:39:00Z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